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1A" w:rsidRPr="00862A1A" w:rsidRDefault="00862A1A" w:rsidP="00862A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A1A">
        <w:rPr>
          <w:sz w:val="28"/>
          <w:szCs w:val="28"/>
        </w:rPr>
        <w:t>В период осуществления правосудия на присяжного заседателя распространяются не только гарантии независимости и неприкосновенности судей, но и гарантирована оплата труда из средств федерального бюджета.</w:t>
      </w:r>
    </w:p>
    <w:p w:rsidR="00862A1A" w:rsidRPr="00862A1A" w:rsidRDefault="00862A1A" w:rsidP="00862A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A1A">
        <w:rPr>
          <w:sz w:val="28"/>
          <w:szCs w:val="28"/>
        </w:rPr>
        <w:t>За время исполнения обязанностей суд выплачивает присяжному заседателю компенсационное вознаграждение в размере 1/2 части должностного оклада судьи пропорционально числу дней участия в судебных процессах, но не менее его среднего заработка по месту работы за тот же период.</w:t>
      </w:r>
    </w:p>
    <w:p w:rsidR="00862A1A" w:rsidRPr="00862A1A" w:rsidRDefault="00862A1A" w:rsidP="00862A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A1A">
        <w:rPr>
          <w:sz w:val="28"/>
          <w:szCs w:val="28"/>
        </w:rPr>
        <w:t>Для расчета вознаграждения присяжный заседатель должен представить в суд подготовленную работодателем справку о среднем заработке.</w:t>
      </w:r>
    </w:p>
    <w:p w:rsidR="00862A1A" w:rsidRPr="00862A1A" w:rsidRDefault="00862A1A" w:rsidP="00862A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A1A">
        <w:rPr>
          <w:sz w:val="28"/>
          <w:szCs w:val="28"/>
        </w:rPr>
        <w:t>Кроме того, при необходимости суд также возмещает присяжному заседателю командировочные и транспортные расходы на проезд к месту нахождения суда и обратно.</w:t>
      </w:r>
    </w:p>
    <w:p w:rsidR="00862A1A" w:rsidRDefault="00862A1A" w:rsidP="00862A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A1A">
        <w:rPr>
          <w:sz w:val="28"/>
          <w:szCs w:val="28"/>
        </w:rPr>
        <w:t>Время исполнения обязанностей по осуществлению правосудия учитывается при исчислении всех видов трудового стажа, за работником по основному месту работы сохраняются гарантии и компенсации, предусмотренные трудовым законодательством, а также установлен запрет на увольнение или перевод на другую работу по инициативе работодателя.</w:t>
      </w:r>
    </w:p>
    <w:p w:rsidR="00862A1A" w:rsidRDefault="00862A1A" w:rsidP="00862A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62A1A" w:rsidRPr="00862A1A" w:rsidRDefault="00862A1A" w:rsidP="00862A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района </w:t>
      </w:r>
      <w:bookmarkStart w:id="0" w:name="_GoBack"/>
      <w:bookmarkEnd w:id="0"/>
      <w:r w:rsidR="00F94A02">
        <w:rPr>
          <w:sz w:val="28"/>
          <w:szCs w:val="28"/>
        </w:rPr>
        <w:t>Дубовицкий А.В.</w:t>
      </w:r>
    </w:p>
    <w:p w:rsidR="00627E85" w:rsidRDefault="00CA23B5"/>
    <w:sectPr w:rsidR="00627E85" w:rsidSect="00C7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9B6"/>
    <w:rsid w:val="001739B6"/>
    <w:rsid w:val="00862A1A"/>
    <w:rsid w:val="009334D3"/>
    <w:rsid w:val="00C736C8"/>
    <w:rsid w:val="00CA23B5"/>
    <w:rsid w:val="00F0391F"/>
    <w:rsid w:val="00F54920"/>
    <w:rsid w:val="00F94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>Home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2020-06-19T05:39:00Z</dcterms:created>
  <dcterms:modified xsi:type="dcterms:W3CDTF">2020-06-19T05:39:00Z</dcterms:modified>
</cp:coreProperties>
</file>